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0B20ECB7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 xml:space="preserve">„Zakup i dostawa </w:t>
      </w:r>
      <w:r w:rsidR="00C10FBB">
        <w:rPr>
          <w:rFonts w:ascii="Century Gothic" w:hAnsi="Century Gothic"/>
          <w:b/>
          <w:bCs/>
          <w:iCs/>
          <w:sz w:val="22"/>
          <w:szCs w:val="22"/>
        </w:rPr>
        <w:t xml:space="preserve">wartości niematerialnych i prawnych 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–</w:t>
      </w:r>
      <w:r w:rsidR="00C10FBB">
        <w:rPr>
          <w:rFonts w:ascii="Century Gothic" w:hAnsi="Century Gothic"/>
          <w:b/>
          <w:bCs/>
          <w:iCs/>
          <w:sz w:val="22"/>
          <w:szCs w:val="22"/>
        </w:rPr>
        <w:t xml:space="preserve"> oprogramowania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C10FBB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color w:val="FF0000"/>
          <w:sz w:val="22"/>
          <w:szCs w:val="22"/>
        </w:rPr>
      </w:pPr>
      <w:r w:rsidRPr="00C10FBB">
        <w:rPr>
          <w:rFonts w:ascii="Century Gothic" w:hAnsi="Century Gothic"/>
          <w:b/>
          <w:bCs/>
          <w:smallCaps/>
          <w:color w:val="FF0000"/>
          <w:sz w:val="22"/>
          <w:szCs w:val="22"/>
        </w:rPr>
        <w:t>Oferta:</w:t>
      </w:r>
    </w:p>
    <w:p w14:paraId="1C78FE73" w14:textId="24F58BAD" w:rsidR="00BA147F" w:rsidRPr="00674674" w:rsidRDefault="00F76E4D" w:rsidP="00C10FBB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  <w:bookmarkStart w:id="0" w:name="_Hlk96078328"/>
      <w:r w:rsidRPr="00674674">
        <w:rPr>
          <w:rFonts w:ascii="Century Gothic" w:hAnsi="Century Gothic"/>
          <w:color w:val="000000" w:themeColor="text1"/>
          <w:sz w:val="22"/>
          <w:szCs w:val="22"/>
        </w:rPr>
        <w:t>Niniejszym składam</w:t>
      </w:r>
      <w:r w:rsidR="00D26733" w:rsidRPr="00674674">
        <w:rPr>
          <w:rFonts w:ascii="Century Gothic" w:hAnsi="Century Gothic"/>
          <w:color w:val="000000" w:themeColor="text1"/>
          <w:sz w:val="22"/>
          <w:szCs w:val="22"/>
        </w:rPr>
        <w:t xml:space="preserve"> ofertę na w</w:t>
      </w:r>
      <w:r w:rsidR="00D26733" w:rsidRPr="00674674">
        <w:rPr>
          <w:rFonts w:ascii="Century Gothic" w:hAnsi="Century Gothic"/>
          <w:bCs/>
          <w:color w:val="000000" w:themeColor="text1"/>
          <w:sz w:val="22"/>
          <w:szCs w:val="22"/>
        </w:rPr>
        <w:t>ykonanie</w:t>
      </w:r>
      <w:r w:rsidR="00C10FBB" w:rsidRPr="00674674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="00C10FBB" w:rsidRPr="0067467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1</w:t>
      </w:r>
      <w:r w:rsidR="00C10FBB" w:rsidRPr="00674674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="00D26733" w:rsidRPr="00674674">
        <w:rPr>
          <w:rFonts w:ascii="Century Gothic" w:hAnsi="Century Gothic"/>
          <w:bCs/>
          <w:color w:val="000000" w:themeColor="text1"/>
          <w:sz w:val="22"/>
          <w:szCs w:val="22"/>
        </w:rPr>
        <w:t>zamówienia pod nazwą:</w:t>
      </w:r>
      <w:r w:rsidR="00D26733" w:rsidRPr="006746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="005722EE" w:rsidRPr="00674674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„</w:t>
      </w:r>
      <w:r w:rsidR="00C10FBB" w:rsidRPr="00674674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>Zakup i dostawa wartości niematerialnych i prawnych – oprogramowania”</w:t>
      </w:r>
      <w:r w:rsidR="005722EE" w:rsidRPr="00674674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 xml:space="preserve"> </w:t>
      </w:r>
      <w:r w:rsidR="00D26733" w:rsidRPr="00674674">
        <w:rPr>
          <w:rFonts w:ascii="Century Gothic" w:hAnsi="Century Gothic"/>
          <w:color w:val="000000" w:themeColor="text1"/>
          <w:sz w:val="22"/>
          <w:szCs w:val="22"/>
        </w:rPr>
        <w:t xml:space="preserve">w zakresie określonym w zapytaniu ofertowym </w:t>
      </w:r>
      <w:r w:rsidR="00BA147F" w:rsidRPr="00674674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na kwotę bez podatku VAT ( netto) …….............…………. zł netto, słownie</w:t>
      </w:r>
      <w:r w:rsidR="003260E9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 xml:space="preserve"> </w:t>
      </w:r>
      <w:r w:rsidR="00BA147F" w:rsidRPr="00674674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złotych:…………………………………………</w:t>
      </w:r>
    </w:p>
    <w:p w14:paraId="68C63F97" w14:textId="6BC7B4A1" w:rsidR="00BA147F" w:rsidRPr="00674674" w:rsidRDefault="00BA147F" w:rsidP="00C10FBB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Plus należny podatek VAT…</w:t>
      </w:r>
      <w:r w:rsidR="005722EE"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……..</w:t>
      </w: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..% w wysokości ……………………………… zł</w:t>
      </w:r>
    </w:p>
    <w:p w14:paraId="29487148" w14:textId="28CE9886" w:rsidR="007A6440" w:rsidRPr="00674674" w:rsidRDefault="00BA147F" w:rsidP="00C10FBB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 xml:space="preserve">Co stanowi </w:t>
      </w:r>
      <w:r w:rsidR="00AB4DF8"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łącznie cenę całkowitą oferty (</w:t>
      </w: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brutto):</w:t>
      </w:r>
      <w:r w:rsidR="007A6440"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 xml:space="preserve"> …………………………………zł</w:t>
      </w:r>
    </w:p>
    <w:p w14:paraId="735D49D9" w14:textId="3E7668BB" w:rsidR="00BA147F" w:rsidRPr="00674674" w:rsidRDefault="00BA147F" w:rsidP="00C10FBB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słownie złotych:</w:t>
      </w:r>
      <w:r w:rsidR="007A6440"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 xml:space="preserve"> </w:t>
      </w: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Pr="00C10FBB" w:rsidRDefault="007A6440" w:rsidP="00AB4DF8">
      <w:pPr>
        <w:jc w:val="both"/>
        <w:rPr>
          <w:rFonts w:ascii="Century Gothic" w:eastAsia="Calibri" w:hAnsi="Century Gothic" w:cs="Arial"/>
          <w:color w:val="FF0000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0FBB" w:rsidRPr="007A6440" w14:paraId="747B8EA2" w14:textId="77777777" w:rsidTr="006649B5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B899" w14:textId="22502B14" w:rsidR="00C10FBB" w:rsidRPr="007A6440" w:rsidRDefault="00C10FBB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CZĘŚĆ 1</w:t>
            </w:r>
          </w:p>
        </w:tc>
      </w:tr>
      <w:tr w:rsidR="00C12982" w:rsidRPr="007A6440" w14:paraId="49602B8C" w14:textId="77777777" w:rsidTr="0067467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01AB68DD" w:rsidR="00C12982" w:rsidRPr="00674674" w:rsidRDefault="00C10FBB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>Licencja wieczysta oprogramowania do modelowania konstrukcji parametrycznych przestrzennych 3D wraz z dostępem do aktualizacji oprogramowania i pomocy technicznej oraz materiałów szkoleniowych (</w:t>
            </w:r>
            <w:proofErr w:type="spellStart"/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>ProStructures</w:t>
            </w:r>
            <w:proofErr w:type="spellEnd"/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wraz z subskrypcją)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0EAB3482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</w:t>
      </w:r>
      <w:r w:rsidR="00674674">
        <w:rPr>
          <w:rFonts w:ascii="Century Gothic" w:hAnsi="Century Gothic"/>
          <w:color w:val="FF0000"/>
          <w:sz w:val="22"/>
          <w:szCs w:val="22"/>
        </w:rPr>
        <w:t>e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674674">
        <w:rPr>
          <w:rFonts w:ascii="Century Gothic" w:hAnsi="Century Gothic"/>
          <w:color w:val="FF0000"/>
          <w:sz w:val="22"/>
          <w:szCs w:val="22"/>
        </w:rPr>
        <w:t xml:space="preserve">oprogramowanie </w:t>
      </w:r>
      <w:r w:rsidRPr="00FB1A54">
        <w:rPr>
          <w:rFonts w:ascii="Century Gothic" w:hAnsi="Century Gothic"/>
          <w:color w:val="FF0000"/>
          <w:sz w:val="22"/>
          <w:szCs w:val="22"/>
        </w:rPr>
        <w:t>jest taki</w:t>
      </w:r>
      <w:r w:rsidR="00674674">
        <w:rPr>
          <w:rFonts w:ascii="Century Gothic" w:hAnsi="Century Gothic"/>
          <w:color w:val="FF0000"/>
          <w:sz w:val="22"/>
          <w:szCs w:val="22"/>
        </w:rPr>
        <w:t xml:space="preserve">e </w:t>
      </w:r>
      <w:r w:rsidRPr="00FB1A54">
        <w:rPr>
          <w:rFonts w:ascii="Century Gothic" w:hAnsi="Century Gothic"/>
          <w:color w:val="FF0000"/>
          <w:sz w:val="22"/>
          <w:szCs w:val="22"/>
        </w:rPr>
        <w:t>sam</w:t>
      </w:r>
      <w:r w:rsidR="00674674">
        <w:rPr>
          <w:rFonts w:ascii="Century Gothic" w:hAnsi="Century Gothic"/>
          <w:color w:val="FF0000"/>
          <w:sz w:val="22"/>
          <w:szCs w:val="22"/>
        </w:rPr>
        <w:t>o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lub równoważn</w:t>
      </w:r>
      <w:r w:rsidR="00674674">
        <w:rPr>
          <w:rFonts w:ascii="Century Gothic" w:hAnsi="Century Gothic"/>
          <w:color w:val="FF0000"/>
          <w:sz w:val="22"/>
          <w:szCs w:val="22"/>
        </w:rPr>
        <w:t>e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pod warunkiem, że spełnia wymagania pod kątem parametrów technicznych jakościowych i funkcjonalnych oraz użytkowych.</w:t>
      </w:r>
    </w:p>
    <w:bookmarkEnd w:id="0"/>
    <w:p w14:paraId="34580C88" w14:textId="30E58A36" w:rsidR="00674674" w:rsidRDefault="00674674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55351D21" w14:textId="7AFC2D55" w:rsidR="00674674" w:rsidRPr="00674674" w:rsidRDefault="00674674" w:rsidP="00674674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  <w:r w:rsidRPr="00674674">
        <w:rPr>
          <w:rFonts w:ascii="Century Gothic" w:hAnsi="Century Gothic"/>
          <w:color w:val="000000" w:themeColor="text1"/>
          <w:sz w:val="22"/>
          <w:szCs w:val="22"/>
        </w:rPr>
        <w:t>Niniejszym składam ofertę na w</w:t>
      </w:r>
      <w:r w:rsidRPr="00674674">
        <w:rPr>
          <w:rFonts w:ascii="Century Gothic" w:hAnsi="Century Gothic"/>
          <w:bCs/>
          <w:color w:val="000000" w:themeColor="text1"/>
          <w:sz w:val="22"/>
          <w:szCs w:val="22"/>
        </w:rPr>
        <w:t xml:space="preserve">ykonanie </w:t>
      </w:r>
      <w:r w:rsidRPr="00674674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2</w:t>
      </w:r>
      <w:r w:rsidRPr="00674674">
        <w:rPr>
          <w:rFonts w:ascii="Century Gothic" w:hAnsi="Century Gothic"/>
          <w:bCs/>
          <w:color w:val="000000" w:themeColor="text1"/>
          <w:sz w:val="22"/>
          <w:szCs w:val="22"/>
        </w:rPr>
        <w:t xml:space="preserve"> zamówienia pod nazwą:</w:t>
      </w:r>
      <w:r w:rsidRPr="006746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Pr="00674674"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  <w:t xml:space="preserve">„Zakup i dostawa wartości niematerialnych i prawnych – oprogramowania” </w:t>
      </w:r>
      <w:r w:rsidRPr="00674674">
        <w:rPr>
          <w:rFonts w:ascii="Century Gothic" w:hAnsi="Century Gothic"/>
          <w:color w:val="000000" w:themeColor="text1"/>
          <w:sz w:val="22"/>
          <w:szCs w:val="22"/>
        </w:rPr>
        <w:t xml:space="preserve">w zakresie określonym w zapytaniu ofertowym </w:t>
      </w:r>
      <w:r w:rsidRPr="00674674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na kwotę bez podatku VAT ( netto) …….............…………. zł netto, słownie</w:t>
      </w:r>
      <w:r w:rsidR="003260E9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 xml:space="preserve"> </w:t>
      </w:r>
      <w:r w:rsidRPr="00674674">
        <w:rPr>
          <w:rFonts w:ascii="Century Gothic" w:eastAsia="Calibri" w:hAnsi="Century Gothic"/>
          <w:color w:val="000000" w:themeColor="text1"/>
          <w:sz w:val="22"/>
          <w:szCs w:val="22"/>
          <w:lang w:eastAsia="en-US"/>
        </w:rPr>
        <w:t>złotych:…………………………………………</w:t>
      </w:r>
    </w:p>
    <w:p w14:paraId="71AB5C05" w14:textId="77777777" w:rsidR="00674674" w:rsidRPr="00674674" w:rsidRDefault="00674674" w:rsidP="00674674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Plus należny podatek VAT………....% w wysokości ……………………………… zł</w:t>
      </w:r>
    </w:p>
    <w:p w14:paraId="55F60E45" w14:textId="77777777" w:rsidR="00674674" w:rsidRPr="00674674" w:rsidRDefault="00674674" w:rsidP="00674674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>Co stanowi łącznie cenę całkowitą oferty (brutto): …………………………………zł</w:t>
      </w:r>
    </w:p>
    <w:p w14:paraId="5B8E60FB" w14:textId="77777777" w:rsidR="00674674" w:rsidRPr="00674674" w:rsidRDefault="00674674" w:rsidP="00674674">
      <w:pPr>
        <w:ind w:firstLine="644"/>
        <w:jc w:val="both"/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</w:pPr>
      <w:r w:rsidRPr="00674674">
        <w:rPr>
          <w:rFonts w:ascii="Century Gothic" w:eastAsia="Calibri" w:hAnsi="Century Gothic" w:cs="Arial"/>
          <w:color w:val="000000" w:themeColor="text1"/>
          <w:sz w:val="22"/>
          <w:szCs w:val="22"/>
          <w:lang w:eastAsia="en-US"/>
        </w:rPr>
        <w:t xml:space="preserve">słownie złotych: .................................................................. </w:t>
      </w:r>
    </w:p>
    <w:p w14:paraId="002B56F4" w14:textId="77777777" w:rsidR="00674674" w:rsidRPr="00C10FBB" w:rsidRDefault="00674674" w:rsidP="00674674">
      <w:pPr>
        <w:jc w:val="both"/>
        <w:rPr>
          <w:rFonts w:ascii="Century Gothic" w:eastAsia="Calibri" w:hAnsi="Century Gothic" w:cs="Arial"/>
          <w:color w:val="FF0000"/>
          <w:sz w:val="22"/>
          <w:szCs w:val="22"/>
          <w:lang w:eastAsia="en-US"/>
        </w:rPr>
      </w:pPr>
    </w:p>
    <w:p w14:paraId="19B372FC" w14:textId="77777777" w:rsidR="00674674" w:rsidRPr="00FB1A54" w:rsidRDefault="00674674" w:rsidP="00674674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144EE4B3" w14:textId="77777777" w:rsidR="00674674" w:rsidRDefault="00674674" w:rsidP="00674674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674674" w:rsidRPr="007A6440" w14:paraId="0B78AC07" w14:textId="77777777" w:rsidTr="00BD51AC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5CE2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C6E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7B35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67286" w14:textId="77777777" w:rsidR="00674674" w:rsidRPr="007A6440" w:rsidRDefault="00674674" w:rsidP="00BD51A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6974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5AC3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CB997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674674" w:rsidRPr="007A6440" w14:paraId="65A0A4FD" w14:textId="77777777" w:rsidTr="00BD51AC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C37AD" w14:textId="1A7742E4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CZĘŚĆ 2</w:t>
            </w:r>
          </w:p>
        </w:tc>
      </w:tr>
      <w:tr w:rsidR="00674674" w:rsidRPr="007A6440" w14:paraId="61595D66" w14:textId="77777777" w:rsidTr="00674674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6024" w14:textId="77777777" w:rsidR="00674674" w:rsidRPr="007A6440" w:rsidRDefault="00674674" w:rsidP="00BD51A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23F0" w14:textId="27CB7039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>Licencja wieczysta oprogramowania do obliczeń statyczno-wytrzymałościowych konstrukcji dźwigarów żelbetowych i sprężonych oraz detali związanych z ich projektowaniem wraz z dostępem do aktualizacji oprogramowania i pomocy technicznej oraz materiałów szkoleniowych (</w:t>
            </w:r>
            <w:proofErr w:type="spellStart"/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>Frilo</w:t>
            </w:r>
            <w:proofErr w:type="spellEnd"/>
            <w:r w:rsidRPr="00674674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w zakresie modułów: B8 Dźwigar sprężony, B9+ Wspornik żelbetowy i B10 Belka podcięta wraz z subskrypcją)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660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90F" w14:textId="77777777" w:rsidR="00674674" w:rsidRPr="007A6440" w:rsidRDefault="00674674" w:rsidP="00BD51A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6BC7" w14:textId="77777777" w:rsidR="00674674" w:rsidRPr="007A6440" w:rsidRDefault="00674674" w:rsidP="00BD51A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7746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B4C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479F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674674" w:rsidRPr="007A6440" w14:paraId="3242FA48" w14:textId="77777777" w:rsidTr="00BD51AC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10C90" w14:textId="77777777" w:rsidR="00674674" w:rsidRPr="007A6440" w:rsidRDefault="00674674" w:rsidP="00BD51A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C979" w14:textId="77777777" w:rsidR="00674674" w:rsidRPr="007A6440" w:rsidRDefault="00674674" w:rsidP="00BD51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2D02" w14:textId="77777777" w:rsidR="00674674" w:rsidRPr="007A6440" w:rsidRDefault="00674674" w:rsidP="00BD51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78F" w14:textId="77777777" w:rsidR="00674674" w:rsidRPr="007A6440" w:rsidRDefault="00674674" w:rsidP="00BD51A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B469" w14:textId="77777777" w:rsidR="00674674" w:rsidRPr="007A6440" w:rsidRDefault="00674674" w:rsidP="00BD51A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E11C" w14:textId="77777777" w:rsidR="00674674" w:rsidRPr="007A6440" w:rsidRDefault="00674674" w:rsidP="00BD51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B527" w14:textId="77777777" w:rsidR="00674674" w:rsidRPr="007A6440" w:rsidRDefault="00674674" w:rsidP="00BD51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8C09" w14:textId="77777777" w:rsidR="00674674" w:rsidRPr="007A6440" w:rsidRDefault="00674674" w:rsidP="00BD51A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E885ACC" w14:textId="77777777" w:rsidR="00674674" w:rsidRPr="00207DB1" w:rsidRDefault="00674674" w:rsidP="00674674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</w:t>
      </w:r>
      <w:r>
        <w:rPr>
          <w:rFonts w:ascii="Century Gothic" w:hAnsi="Century Gothic"/>
          <w:color w:val="FF0000"/>
          <w:sz w:val="22"/>
          <w:szCs w:val="22"/>
        </w:rPr>
        <w:t>e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</w:t>
      </w:r>
      <w:r>
        <w:rPr>
          <w:rFonts w:ascii="Century Gothic" w:hAnsi="Century Gothic"/>
          <w:color w:val="FF0000"/>
          <w:sz w:val="22"/>
          <w:szCs w:val="22"/>
        </w:rPr>
        <w:t xml:space="preserve">oprogramowanie </w:t>
      </w:r>
      <w:r w:rsidRPr="00FB1A54">
        <w:rPr>
          <w:rFonts w:ascii="Century Gothic" w:hAnsi="Century Gothic"/>
          <w:color w:val="FF0000"/>
          <w:sz w:val="22"/>
          <w:szCs w:val="22"/>
        </w:rPr>
        <w:t>jest taki</w:t>
      </w:r>
      <w:r>
        <w:rPr>
          <w:rFonts w:ascii="Century Gothic" w:hAnsi="Century Gothic"/>
          <w:color w:val="FF0000"/>
          <w:sz w:val="22"/>
          <w:szCs w:val="22"/>
        </w:rPr>
        <w:t xml:space="preserve">e </w:t>
      </w:r>
      <w:r w:rsidRPr="00FB1A54">
        <w:rPr>
          <w:rFonts w:ascii="Century Gothic" w:hAnsi="Century Gothic"/>
          <w:color w:val="FF0000"/>
          <w:sz w:val="22"/>
          <w:szCs w:val="22"/>
        </w:rPr>
        <w:t>sam</w:t>
      </w:r>
      <w:r>
        <w:rPr>
          <w:rFonts w:ascii="Century Gothic" w:hAnsi="Century Gothic"/>
          <w:color w:val="FF0000"/>
          <w:sz w:val="22"/>
          <w:szCs w:val="22"/>
        </w:rPr>
        <w:t>o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lub równoważn</w:t>
      </w:r>
      <w:r>
        <w:rPr>
          <w:rFonts w:ascii="Century Gothic" w:hAnsi="Century Gothic"/>
          <w:color w:val="FF0000"/>
          <w:sz w:val="22"/>
          <w:szCs w:val="22"/>
        </w:rPr>
        <w:t>e</w:t>
      </w:r>
      <w:r w:rsidRPr="00FB1A54">
        <w:rPr>
          <w:rFonts w:ascii="Century Gothic" w:hAnsi="Century Gothic"/>
          <w:color w:val="FF0000"/>
          <w:sz w:val="22"/>
          <w:szCs w:val="22"/>
        </w:rPr>
        <w:t xml:space="preserve"> pod warunkiem, że spełnia wymagania pod kątem parametrów technicznych jakościowych i funkcjonalnych oraz użytkowych.</w:t>
      </w:r>
    </w:p>
    <w:p w14:paraId="70F3F40F" w14:textId="59E6D75D" w:rsidR="00674674" w:rsidRDefault="00674674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lastRenderedPageBreak/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3747C5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3747C5">
        <w:rPr>
          <w:rFonts w:ascii="Century Gothic" w:hAnsi="Century Gothic"/>
          <w:color w:val="000000" w:themeColor="text1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3B34A26C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3260E9">
        <w:rPr>
          <w:rFonts w:ascii="Century Gothic" w:hAnsi="Century Gothic"/>
          <w:i/>
          <w:iCs/>
          <w:sz w:val="22"/>
          <w:szCs w:val="22"/>
        </w:rPr>
        <w:t>2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260E9"/>
    <w:rsid w:val="00341CF7"/>
    <w:rsid w:val="00363319"/>
    <w:rsid w:val="003747C5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74674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0FBB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15</cp:revision>
  <cp:lastPrinted>2019-07-15T06:53:00Z</cp:lastPrinted>
  <dcterms:created xsi:type="dcterms:W3CDTF">2020-04-08T07:10:00Z</dcterms:created>
  <dcterms:modified xsi:type="dcterms:W3CDTF">2022-02-21T08:50:00Z</dcterms:modified>
</cp:coreProperties>
</file>